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A4F5B" w14:textId="6D534A6B" w:rsidR="00366F9B" w:rsidRDefault="00366F9B" w:rsidP="00366F9B">
      <w:pPr>
        <w:jc w:val="right"/>
        <w:rPr>
          <w:b/>
          <w:bCs/>
          <w:color w:val="000000" w:themeColor="text1"/>
          <w:sz w:val="28"/>
          <w:szCs w:val="96"/>
          <w:highlight w:val="lightGray"/>
        </w:rPr>
      </w:pPr>
      <w:r>
        <w:rPr>
          <w:noProof/>
        </w:rPr>
        <w:drawing>
          <wp:inline distT="0" distB="0" distL="0" distR="0" wp14:anchorId="2F5AEE85" wp14:editId="4E7D43B3">
            <wp:extent cx="2493065" cy="530313"/>
            <wp:effectExtent l="0" t="0" r="2540" b="3175"/>
            <wp:docPr id="8" name="Рисунок 2" descr="https://avatars.mds.yandex.net/get-altay/239474/2a0000015e613301227c19dd4210d6740954/ori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https://avatars.mds.yandex.net/get-altay/239474/2a0000015e613301227c19dd4210d6740954/orig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65" cy="53031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35CAB5" w14:textId="2D8991C2" w:rsidR="007D7C7F" w:rsidRDefault="007D7C7F" w:rsidP="001A3818">
      <w:pPr>
        <w:jc w:val="center"/>
        <w:rPr>
          <w:b/>
          <w:bCs/>
          <w:color w:val="000000" w:themeColor="text1"/>
          <w:sz w:val="28"/>
          <w:szCs w:val="96"/>
        </w:rPr>
      </w:pPr>
      <w:r w:rsidRPr="00B93CF5">
        <w:rPr>
          <w:b/>
          <w:bCs/>
          <w:color w:val="000000" w:themeColor="text1"/>
          <w:sz w:val="28"/>
          <w:szCs w:val="96"/>
        </w:rPr>
        <w:t>Груз, подлежащи</w:t>
      </w:r>
      <w:r w:rsidR="001A3818" w:rsidRPr="00B93CF5">
        <w:rPr>
          <w:b/>
          <w:bCs/>
          <w:color w:val="000000" w:themeColor="text1"/>
          <w:sz w:val="28"/>
          <w:szCs w:val="96"/>
        </w:rPr>
        <w:t>й</w:t>
      </w:r>
      <w:r w:rsidRPr="00B93CF5">
        <w:rPr>
          <w:b/>
          <w:bCs/>
          <w:color w:val="000000" w:themeColor="text1"/>
          <w:sz w:val="28"/>
          <w:szCs w:val="96"/>
        </w:rPr>
        <w:t xml:space="preserve"> обязательной упаковке</w:t>
      </w:r>
    </w:p>
    <w:p w14:paraId="11A995DF" w14:textId="02335DDB" w:rsidR="00B93CF5" w:rsidRPr="00B93CF5" w:rsidRDefault="00B93CF5" w:rsidP="00B93CF5">
      <w:r>
        <w:t xml:space="preserve">Груз, который может повредиться при перевозке, либо повредить или испачкать соседние, принимается к перевозке только упакованным. Упаковать груз можно самостоятельно или заказав профессиональную упаковку на терминале. Вид упаковки определяется при приеме груза и зависит от характера и подготовленности груза к перевозке. </w:t>
      </w:r>
    </w:p>
    <w:p w14:paraId="29AE2785" w14:textId="77777777" w:rsidR="007D7C7F" w:rsidRPr="003F6280" w:rsidRDefault="007D7C7F" w:rsidP="007D7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Cs w:val="23"/>
        </w:rPr>
      </w:pPr>
      <w:r w:rsidRPr="003F6280">
        <w:rPr>
          <w:rFonts w:cstheme="minorHAnsi"/>
          <w:color w:val="000000" w:themeColor="text1"/>
        </w:rPr>
        <w:t xml:space="preserve">• </w:t>
      </w:r>
      <w:r w:rsidRPr="003F6280">
        <w:rPr>
          <w:rFonts w:ascii="Calibri" w:hAnsi="Calibri" w:cs="Calibri"/>
          <w:color w:val="000000" w:themeColor="text1"/>
          <w:szCs w:val="23"/>
        </w:rPr>
        <w:t>Необходимый вид упаковки определяется в процессе приемки, исходя из характера и подготовленности груза к транспортировке.</w:t>
      </w:r>
    </w:p>
    <w:p w14:paraId="192EE1C6" w14:textId="77777777" w:rsidR="007D7C7F" w:rsidRPr="003F6280" w:rsidRDefault="007D7C7F" w:rsidP="007D7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Cs w:val="23"/>
        </w:rPr>
      </w:pPr>
      <w:r w:rsidRPr="003F6280">
        <w:rPr>
          <w:rFonts w:cstheme="minorHAnsi"/>
          <w:color w:val="000000" w:themeColor="text1"/>
        </w:rPr>
        <w:t xml:space="preserve">• </w:t>
      </w:r>
      <w:r w:rsidRPr="003F6280">
        <w:rPr>
          <w:rFonts w:ascii="Calibri" w:hAnsi="Calibri" w:cs="Calibri"/>
          <w:color w:val="000000" w:themeColor="text1"/>
          <w:szCs w:val="23"/>
        </w:rPr>
        <w:t>ЖУ – предназначена для сохранения формы груза и защиты от механических повреждений.</w:t>
      </w:r>
    </w:p>
    <w:p w14:paraId="36983535" w14:textId="77777777" w:rsidR="007D7C7F" w:rsidRPr="003F6280" w:rsidRDefault="007D7C7F" w:rsidP="007D7C7F">
      <w:pPr>
        <w:rPr>
          <w:color w:val="000000" w:themeColor="text1"/>
          <w:sz w:val="8"/>
          <w:szCs w:val="40"/>
          <w:highlight w:val="lightGray"/>
        </w:rPr>
      </w:pPr>
      <w:r w:rsidRPr="003F6280">
        <w:rPr>
          <w:rFonts w:cstheme="minorHAnsi"/>
          <w:color w:val="000000" w:themeColor="text1"/>
        </w:rPr>
        <w:t xml:space="preserve">• </w:t>
      </w:r>
      <w:r w:rsidRPr="003F6280">
        <w:rPr>
          <w:rFonts w:ascii="Calibri" w:hAnsi="Calibri" w:cs="Calibri"/>
          <w:color w:val="000000" w:themeColor="text1"/>
          <w:szCs w:val="23"/>
        </w:rPr>
        <w:t>Доп. обработка и ВПП – взаимозаменяемы и предназначены для фиксации груза, сохранения от</w:t>
      </w:r>
      <w:r w:rsidRPr="003F6280">
        <w:rPr>
          <w:rFonts w:ascii="Calibri" w:hAnsi="Calibri" w:cs="Calibri"/>
          <w:color w:val="000000" w:themeColor="text1"/>
          <w:szCs w:val="23"/>
        </w:rPr>
        <w:br/>
        <w:t>загрязнения и деформации.</w:t>
      </w:r>
    </w:p>
    <w:p w14:paraId="083E08A6" w14:textId="1F4BA3C2" w:rsidR="007D7C7F" w:rsidRDefault="007D7C7F" w:rsidP="007D7C7F">
      <w:pPr>
        <w:jc w:val="center"/>
        <w:rPr>
          <w:b/>
          <w:color w:val="000000" w:themeColor="text1"/>
          <w:sz w:val="32"/>
          <w:szCs w:val="40"/>
          <w:highlight w:val="lightGray"/>
        </w:rPr>
      </w:pPr>
      <w:r w:rsidRPr="003F6280">
        <w:rPr>
          <w:noProof/>
          <w:color w:val="000000" w:themeColor="text1"/>
          <w:lang w:eastAsia="ru-RU"/>
        </w:rPr>
        <w:drawing>
          <wp:inline distT="0" distB="0" distL="0" distR="0" wp14:anchorId="7201EBE2" wp14:editId="4EC32686">
            <wp:extent cx="2832337" cy="2327564"/>
            <wp:effectExtent l="0" t="0" r="635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40210" cy="2334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3CF5" w:rsidRPr="00B93CF5">
        <w:rPr>
          <w:b/>
          <w:noProof/>
          <w:color w:val="000000" w:themeColor="text1"/>
          <w:sz w:val="32"/>
          <w:szCs w:val="40"/>
        </w:rPr>
        <w:drawing>
          <wp:inline distT="0" distB="0" distL="0" distR="0" wp14:anchorId="33D5FDA1" wp14:editId="7F5AF17A">
            <wp:extent cx="3028950" cy="2209989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5982" cy="222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5DB6A" w14:textId="2DD997B0" w:rsidR="003E28AA" w:rsidRPr="003F6280" w:rsidRDefault="00B93CF5" w:rsidP="007D7C7F">
      <w:pPr>
        <w:jc w:val="center"/>
        <w:rPr>
          <w:b/>
          <w:color w:val="000000" w:themeColor="text1"/>
          <w:sz w:val="32"/>
          <w:szCs w:val="40"/>
          <w:highlight w:val="lightGray"/>
        </w:rPr>
      </w:pPr>
      <w:r w:rsidRPr="00B93CF5">
        <w:rPr>
          <w:b/>
          <w:noProof/>
          <w:color w:val="000000" w:themeColor="text1"/>
          <w:sz w:val="32"/>
          <w:szCs w:val="40"/>
        </w:rPr>
        <w:drawing>
          <wp:inline distT="0" distB="0" distL="0" distR="0" wp14:anchorId="0F9D09FD" wp14:editId="2BFD56A0">
            <wp:extent cx="5600700" cy="4145677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23220" cy="4162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E3BAD" w14:textId="73B88CD1" w:rsidR="007D7C7F" w:rsidRPr="00B93CF5" w:rsidRDefault="001A3818" w:rsidP="00FD2C44">
      <w:pPr>
        <w:spacing w:after="0"/>
        <w:rPr>
          <w:b/>
          <w:sz w:val="24"/>
          <w:szCs w:val="20"/>
        </w:rPr>
      </w:pPr>
      <w:r w:rsidRPr="00B93CF5">
        <w:rPr>
          <w:b/>
          <w:sz w:val="24"/>
          <w:szCs w:val="20"/>
        </w:rPr>
        <w:lastRenderedPageBreak/>
        <w:t>Перечень груза</w:t>
      </w:r>
      <w:r w:rsidR="007D7C7F" w:rsidRPr="00B93CF5">
        <w:rPr>
          <w:b/>
          <w:sz w:val="24"/>
          <w:szCs w:val="20"/>
        </w:rPr>
        <w:t>, подлежащ</w:t>
      </w:r>
      <w:r w:rsidRPr="00B93CF5">
        <w:rPr>
          <w:b/>
          <w:sz w:val="24"/>
          <w:szCs w:val="20"/>
        </w:rPr>
        <w:t>его</w:t>
      </w:r>
      <w:r w:rsidR="007D7C7F" w:rsidRPr="00B93CF5">
        <w:rPr>
          <w:b/>
          <w:sz w:val="24"/>
          <w:szCs w:val="20"/>
        </w:rPr>
        <w:t xml:space="preserve"> упаковке</w:t>
      </w:r>
      <w:r w:rsidRPr="00B93CF5">
        <w:rPr>
          <w:b/>
          <w:sz w:val="24"/>
          <w:szCs w:val="20"/>
        </w:rPr>
        <w:t>:</w:t>
      </w:r>
    </w:p>
    <w:p w14:paraId="6DCBBF39" w14:textId="77777777" w:rsidR="00FD2C44" w:rsidRDefault="007D7C7F" w:rsidP="00FD2C44">
      <w:pPr>
        <w:rPr>
          <w:b/>
        </w:rPr>
      </w:pPr>
      <w:r>
        <w:t xml:space="preserve">1. Огнетушители. </w:t>
      </w:r>
      <w:r>
        <w:br/>
        <w:t xml:space="preserve">2. Груз, упакованный в пластиковую тару любого объема или металлические емкости объемом до 50 л.; </w:t>
      </w:r>
      <w:r>
        <w:br/>
        <w:t xml:space="preserve">3. Пластмассовые изделия, например, − пластиковая тара любого объема; − электронная бытовая техника; − хозяйственные товары из пластмассы; </w:t>
      </w:r>
      <w:r>
        <w:br/>
        <w:t>4. Агрегаты, промышленное оборудование или механизмы, такие как: − станки, конвейерное оборудование;</w:t>
      </w:r>
      <w:r>
        <w:br/>
        <w:t xml:space="preserve"> − садовые машины, газонокосилки; </w:t>
      </w:r>
      <w:r>
        <w:br/>
        <w:t xml:space="preserve">− мотоциклы, мопеды, снегоходы, гидроциклы, квадроциклы и другая мототехника; </w:t>
      </w:r>
      <w:r>
        <w:br/>
        <w:t xml:space="preserve">− автомобили (в собранном состоянии); </w:t>
      </w:r>
      <w:r>
        <w:br/>
        <w:t xml:space="preserve">− компрессоры любых видов и шкафы управления; </w:t>
      </w:r>
      <w:r>
        <w:br/>
        <w:t xml:space="preserve">− лодки, за исключением резиновых лодок и лодок из ПВХ, упакованных в сумки; </w:t>
      </w:r>
      <w:r>
        <w:br/>
        <w:t xml:space="preserve">5. Хрупкий груз, такие как: </w:t>
      </w:r>
      <w:r>
        <w:br/>
        <w:t xml:space="preserve">− музыкальное оборудование; </w:t>
      </w:r>
      <w:r>
        <w:br/>
        <w:t xml:space="preserve">− торговое оборудование; </w:t>
      </w:r>
      <w:r>
        <w:br/>
        <w:t xml:space="preserve">− вентиляционное оборудование </w:t>
      </w:r>
      <w:r>
        <w:br/>
        <w:t xml:space="preserve">− электрооборудование; </w:t>
      </w:r>
      <w:r>
        <w:br/>
        <w:t xml:space="preserve">− сантехника; </w:t>
      </w:r>
      <w:r>
        <w:br/>
        <w:t xml:space="preserve">− декоративный камень; </w:t>
      </w:r>
      <w:r>
        <w:br/>
        <w:t xml:space="preserve">- другие грузы, обозначенные соответствующими манипуляционными знаками. </w:t>
      </w:r>
      <w:r>
        <w:br/>
        <w:t xml:space="preserve">6. Груз, в составе которого есть стеклянные или керамические элементы, такие как: </w:t>
      </w:r>
      <w:r>
        <w:br/>
        <w:t xml:space="preserve">− витрины, стеклопакеты; </w:t>
      </w:r>
      <w:r>
        <w:br/>
        <w:t xml:space="preserve">− лампы, светильники; </w:t>
      </w:r>
      <w:r>
        <w:br/>
        <w:t xml:space="preserve">− стеклянная или керамическая посуда; </w:t>
      </w:r>
      <w:r>
        <w:br/>
        <w:t xml:space="preserve">− сантехника; </w:t>
      </w:r>
      <w:r>
        <w:br/>
        <w:t xml:space="preserve">− кафельная плитка; </w:t>
      </w:r>
      <w:r>
        <w:br/>
        <w:t xml:space="preserve">− другие виды стеклянной или керамической продукции; </w:t>
      </w:r>
      <w:r>
        <w:br/>
        <w:t xml:space="preserve">7. Автомобильные запчасти, такие как: </w:t>
      </w:r>
      <w:r>
        <w:br/>
        <w:t xml:space="preserve">− бампера (новые или б/у); </w:t>
      </w:r>
      <w:r>
        <w:br/>
        <w:t xml:space="preserve">− автомобильные стекла; </w:t>
      </w:r>
      <w:r>
        <w:br/>
        <w:t xml:space="preserve">− детали (элементы) кузова автомобиля (двери, капот, крылья и т. д.); </w:t>
      </w:r>
      <w:r>
        <w:br/>
        <w:t xml:space="preserve">− двигатели, трансмиссия; </w:t>
      </w:r>
      <w:r>
        <w:br/>
        <w:t xml:space="preserve">− оптика (фары, фонари, стекла на фары и т. д.) </w:t>
      </w:r>
      <w:r>
        <w:br/>
        <w:t xml:space="preserve">− колесные диски (без упаковки); </w:t>
      </w:r>
      <w:r>
        <w:br/>
        <w:t>− аккумуляторные батареи;</w:t>
      </w:r>
      <w:r>
        <w:br/>
        <w:t xml:space="preserve">8. Мебель: </w:t>
      </w:r>
      <w:r>
        <w:br/>
        <w:t xml:space="preserve">− корпусная мебель в собранном или разобранном состоянии; </w:t>
      </w:r>
      <w:r>
        <w:br/>
        <w:t xml:space="preserve">− мягкая мебель; </w:t>
      </w:r>
      <w:r>
        <w:br/>
        <w:t xml:space="preserve">− деревянная или пластиковая (пластмассовая) мебель; </w:t>
      </w:r>
      <w:r>
        <w:br/>
        <w:t xml:space="preserve">− бильярдные столы или их элементы; </w:t>
      </w:r>
      <w:r>
        <w:br/>
        <w:t xml:space="preserve">− мебель, имеющая стеклянные элементы; </w:t>
      </w:r>
      <w:r>
        <w:br/>
        <w:t xml:space="preserve">9. Длинные металлические конструкции (трубы, арматура, профили), длина которых значительно превышает длину стандартного поддона (1,2*0,8 м) при незначительной собственной ширине/высоте. 10. Листовые металлоконструкции (сетки, листы, профнастил), длина и ширина которых значительно превышает собственную высоту/толщину. </w:t>
      </w:r>
      <w:r w:rsidR="0081103F">
        <w:br/>
      </w:r>
      <w:r>
        <w:t xml:space="preserve">11. Выставочные стенды и оборудование для выставок; </w:t>
      </w:r>
      <w:r w:rsidR="0081103F">
        <w:br/>
      </w:r>
      <w:r>
        <w:t>12. Оргтехника, в том числе в заводской упаковке;</w:t>
      </w:r>
      <w:r w:rsidR="0081103F">
        <w:br/>
      </w:r>
      <w:r>
        <w:t xml:space="preserve">13. Груз, транспортировка которого без упаковки может повредить или испачкать груз, лежащий рядом: </w:t>
      </w:r>
      <w:r w:rsidR="0081103F">
        <w:br/>
      </w:r>
      <w:r>
        <w:t xml:space="preserve">− Груз, конструктивно содержащий в себе жидкости; </w:t>
      </w:r>
      <w:r w:rsidR="0081103F">
        <w:br/>
      </w:r>
      <w:r>
        <w:t xml:space="preserve">− Груз, первоначально сдаваемый на склад в грязном состоянии, с подтеками краски/масла (цепи и металлические тросы без заводской упаковки, бочки с подтеками масла или краски и т.д.); </w:t>
      </w:r>
      <w:r w:rsidR="0081103F">
        <w:br/>
      </w:r>
      <w:r>
        <w:t>− Груз, имеющий хрупкие выступающие части.</w:t>
      </w:r>
      <w:r w:rsidR="00FD2C44" w:rsidRPr="00FD2C44">
        <w:rPr>
          <w:b/>
        </w:rPr>
        <w:t xml:space="preserve"> </w:t>
      </w:r>
    </w:p>
    <w:p w14:paraId="4B817C09" w14:textId="3048A416" w:rsidR="00FD2C44" w:rsidRPr="0081103F" w:rsidRDefault="00FD2C44" w:rsidP="00FD2C44">
      <w:pPr>
        <w:rPr>
          <w:b/>
        </w:rPr>
      </w:pPr>
      <w:r w:rsidRPr="0081103F">
        <w:rPr>
          <w:b/>
        </w:rPr>
        <w:lastRenderedPageBreak/>
        <w:t>Требования к самостоятельно упакованным грузам</w:t>
      </w:r>
      <w:r w:rsidRPr="00F82753">
        <w:rPr>
          <w:b/>
        </w:rPr>
        <w:t>.</w:t>
      </w:r>
      <w:r w:rsidRPr="0081103F">
        <w:rPr>
          <w:b/>
        </w:rPr>
        <w:t xml:space="preserve"> Проверьте, что: </w:t>
      </w:r>
    </w:p>
    <w:p w14:paraId="41804866" w14:textId="77777777" w:rsidR="00FD2C44" w:rsidRDefault="00FD2C44" w:rsidP="00FD2C44">
      <w:r>
        <w:t xml:space="preserve">1. Упаковка защищает груз отправителя и соседние грузы от повреждений при перевозке. </w:t>
      </w:r>
      <w:r>
        <w:br/>
        <w:t xml:space="preserve">2. Есть возможность нанести на груз маркировку. </w:t>
      </w:r>
      <w:r>
        <w:br/>
        <w:t xml:space="preserve">3. Груз или упаковка не повреждены. На упаковке нет дыр/отверстий, замятий, деформации, трещин и сколов </w:t>
      </w:r>
      <w:r>
        <w:br/>
        <w:t xml:space="preserve">4. Тара опечатана: короба заклеены скотчем, ящики сколочены, а крышки закрыты </w:t>
      </w:r>
      <w:r>
        <w:br/>
        <w:t xml:space="preserve">5. Нет следов вскрытия или повторного запечатывания. </w:t>
      </w:r>
      <w:r>
        <w:br/>
        <w:t xml:space="preserve">6. Пломбы (если есть) не повреждены. </w:t>
      </w:r>
      <w:r>
        <w:br/>
        <w:t>7. Если груз упакован в несколько коробок на палете, конструкция надёжно обработана скотчем или термоусадочной пленкой.</w:t>
      </w:r>
    </w:p>
    <w:p w14:paraId="1DA2F4CC" w14:textId="77777777" w:rsidR="00900A56" w:rsidRDefault="00900A56" w:rsidP="00F82753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414141"/>
          <w:sz w:val="24"/>
          <w:szCs w:val="24"/>
          <w:lang w:eastAsia="ru-RU"/>
        </w:rPr>
      </w:pPr>
    </w:p>
    <w:p w14:paraId="667FF124" w14:textId="7BF9987B" w:rsidR="00F82753" w:rsidRDefault="001A3818" w:rsidP="00F82753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414141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color w:val="414141"/>
          <w:sz w:val="24"/>
          <w:szCs w:val="24"/>
          <w:lang w:eastAsia="ru-RU"/>
        </w:rPr>
        <w:t>Перечень</w:t>
      </w:r>
      <w:r w:rsidR="00F82753" w:rsidRPr="00F82753">
        <w:rPr>
          <w:rFonts w:ascii="Arial" w:eastAsia="Times New Roman" w:hAnsi="Arial" w:cs="Arial"/>
          <w:b/>
          <w:bCs/>
          <w:color w:val="414141"/>
          <w:sz w:val="24"/>
          <w:szCs w:val="24"/>
          <w:lang w:eastAsia="ru-RU"/>
        </w:rPr>
        <w:t xml:space="preserve"> груз</w:t>
      </w:r>
      <w:r>
        <w:rPr>
          <w:rFonts w:ascii="Arial" w:eastAsia="Times New Roman" w:hAnsi="Arial" w:cs="Arial"/>
          <w:b/>
          <w:bCs/>
          <w:color w:val="414141"/>
          <w:sz w:val="24"/>
          <w:szCs w:val="24"/>
          <w:lang w:eastAsia="ru-RU"/>
        </w:rPr>
        <w:t>а</w:t>
      </w:r>
      <w:r w:rsidR="00F82753" w:rsidRPr="00F82753">
        <w:rPr>
          <w:rFonts w:ascii="Arial" w:eastAsia="Times New Roman" w:hAnsi="Arial" w:cs="Arial"/>
          <w:b/>
          <w:bCs/>
          <w:color w:val="414141"/>
          <w:sz w:val="24"/>
          <w:szCs w:val="24"/>
          <w:lang w:eastAsia="ru-RU"/>
        </w:rPr>
        <w:t>, подлежащ</w:t>
      </w:r>
      <w:r>
        <w:rPr>
          <w:rFonts w:ascii="Arial" w:eastAsia="Times New Roman" w:hAnsi="Arial" w:cs="Arial"/>
          <w:b/>
          <w:bCs/>
          <w:color w:val="414141"/>
          <w:sz w:val="24"/>
          <w:szCs w:val="24"/>
          <w:lang w:eastAsia="ru-RU"/>
        </w:rPr>
        <w:t>его</w:t>
      </w:r>
      <w:r w:rsidR="00F82753" w:rsidRPr="00F82753">
        <w:rPr>
          <w:rFonts w:ascii="Arial" w:eastAsia="Times New Roman" w:hAnsi="Arial" w:cs="Arial"/>
          <w:b/>
          <w:bCs/>
          <w:color w:val="414141"/>
          <w:sz w:val="24"/>
          <w:szCs w:val="24"/>
          <w:lang w:eastAsia="ru-RU"/>
        </w:rPr>
        <w:t xml:space="preserve"> упаковке </w:t>
      </w:r>
      <w:r w:rsidR="00F82753" w:rsidRPr="00F82753">
        <w:rPr>
          <w:rFonts w:ascii="Arial" w:eastAsia="Times New Roman" w:hAnsi="Arial" w:cs="Arial"/>
          <w:b/>
          <w:bCs/>
          <w:color w:val="414141"/>
          <w:sz w:val="24"/>
          <w:szCs w:val="24"/>
          <w:u w:val="single"/>
          <w:lang w:eastAsia="ru-RU"/>
        </w:rPr>
        <w:t>в жесткую упаковку</w:t>
      </w:r>
      <w:r w:rsidR="00F82753">
        <w:rPr>
          <w:rFonts w:ascii="Arial" w:eastAsia="Times New Roman" w:hAnsi="Arial" w:cs="Arial"/>
          <w:b/>
          <w:bCs/>
          <w:color w:val="414141"/>
          <w:sz w:val="24"/>
          <w:szCs w:val="24"/>
          <w:u w:val="single"/>
          <w:lang w:eastAsia="ru-RU"/>
        </w:rPr>
        <w:t>:</w:t>
      </w:r>
    </w:p>
    <w:p w14:paraId="675A6CE6" w14:textId="77777777" w:rsidR="00F82753" w:rsidRDefault="00F82753" w:rsidP="00F82753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414141"/>
          <w:sz w:val="24"/>
          <w:szCs w:val="24"/>
          <w:u w:val="single"/>
          <w:lang w:eastAsia="ru-RU"/>
        </w:rPr>
      </w:pPr>
    </w:p>
    <w:p w14:paraId="67A482AA" w14:textId="2C840FA1" w:rsidR="00F82753" w:rsidRDefault="00F82753" w:rsidP="00F82753">
      <w:pPr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4"/>
          <w:szCs w:val="24"/>
          <w:lang w:eastAsia="ru-RU"/>
        </w:rPr>
      </w:pPr>
      <w:r w:rsidRPr="00F82753">
        <w:rPr>
          <w:rFonts w:ascii="Arial" w:eastAsia="Times New Roman" w:hAnsi="Arial" w:cs="Arial"/>
          <w:noProof/>
          <w:color w:val="414141"/>
          <w:sz w:val="24"/>
          <w:szCs w:val="24"/>
          <w:lang w:eastAsia="ru-RU"/>
        </w:rPr>
        <w:drawing>
          <wp:inline distT="0" distB="0" distL="0" distR="0" wp14:anchorId="22953B3A" wp14:editId="2A2BBC09">
            <wp:extent cx="371475" cy="238125"/>
            <wp:effectExtent l="0" t="0" r="9525" b="9525"/>
            <wp:docPr id="7" name="Рисунок 7" descr="Упаковка автозапчас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паковка автозапчастей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0A56">
        <w:rPr>
          <w:rFonts w:ascii="Arial" w:eastAsia="Times New Roman" w:hAnsi="Arial" w:cs="Arial"/>
          <w:color w:val="414141"/>
          <w:sz w:val="24"/>
          <w:szCs w:val="24"/>
          <w:lang w:eastAsia="ru-RU"/>
        </w:rPr>
        <w:t xml:space="preserve">  </w:t>
      </w:r>
      <w:r w:rsidRPr="00F82753">
        <w:rPr>
          <w:rFonts w:ascii="Arial" w:eastAsia="Times New Roman" w:hAnsi="Arial" w:cs="Arial"/>
          <w:color w:val="414141"/>
          <w:sz w:val="24"/>
          <w:szCs w:val="24"/>
          <w:lang w:eastAsia="ru-RU"/>
        </w:rPr>
        <w:t>Автозапчасти</w:t>
      </w:r>
    </w:p>
    <w:p w14:paraId="0065DDD5" w14:textId="77777777" w:rsidR="00F82753" w:rsidRPr="00F82753" w:rsidRDefault="00F82753" w:rsidP="00F82753">
      <w:pPr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4"/>
          <w:szCs w:val="24"/>
          <w:lang w:eastAsia="ru-RU"/>
        </w:rPr>
      </w:pPr>
    </w:p>
    <w:p w14:paraId="7FF259C9" w14:textId="75F9A0FC" w:rsidR="00F82753" w:rsidRDefault="00900A56" w:rsidP="00F82753">
      <w:pPr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14141"/>
          <w:sz w:val="24"/>
          <w:szCs w:val="24"/>
          <w:lang w:eastAsia="ru-RU"/>
        </w:rPr>
        <w:t xml:space="preserve">  </w:t>
      </w:r>
      <w:r w:rsidR="00F82753" w:rsidRPr="00F82753">
        <w:rPr>
          <w:rFonts w:ascii="Arial" w:eastAsia="Times New Roman" w:hAnsi="Arial" w:cs="Arial"/>
          <w:noProof/>
          <w:color w:val="414141"/>
          <w:sz w:val="24"/>
          <w:szCs w:val="24"/>
          <w:lang w:eastAsia="ru-RU"/>
        </w:rPr>
        <w:drawing>
          <wp:inline distT="0" distB="0" distL="0" distR="0" wp14:anchorId="520DEB26" wp14:editId="1D790C3B">
            <wp:extent cx="219075" cy="314325"/>
            <wp:effectExtent l="0" t="0" r="9525" b="9525"/>
            <wp:docPr id="6" name="Рисунок 6" descr="Упаковка изделий из стекла и керам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паковка изделий из стекла и керамик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414141"/>
          <w:sz w:val="24"/>
          <w:szCs w:val="24"/>
          <w:lang w:eastAsia="ru-RU"/>
        </w:rPr>
        <w:t xml:space="preserve">   </w:t>
      </w:r>
      <w:r w:rsidR="00F82753" w:rsidRPr="00F82753">
        <w:rPr>
          <w:rFonts w:ascii="Arial" w:eastAsia="Times New Roman" w:hAnsi="Arial" w:cs="Arial"/>
          <w:color w:val="414141"/>
          <w:sz w:val="24"/>
          <w:szCs w:val="24"/>
          <w:lang w:eastAsia="ru-RU"/>
        </w:rPr>
        <w:t>Керамика и стекло</w:t>
      </w:r>
    </w:p>
    <w:p w14:paraId="7F7C3F6E" w14:textId="77777777" w:rsidR="00F82753" w:rsidRPr="00F82753" w:rsidRDefault="00F82753" w:rsidP="00F82753">
      <w:pPr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4"/>
          <w:szCs w:val="24"/>
          <w:lang w:eastAsia="ru-RU"/>
        </w:rPr>
      </w:pPr>
    </w:p>
    <w:p w14:paraId="28EED987" w14:textId="1511BA58" w:rsidR="00F82753" w:rsidRDefault="00900A56" w:rsidP="00F82753">
      <w:pPr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14141"/>
          <w:sz w:val="24"/>
          <w:szCs w:val="24"/>
          <w:lang w:eastAsia="ru-RU"/>
        </w:rPr>
        <w:t xml:space="preserve"> </w:t>
      </w:r>
      <w:r w:rsidR="00F82753" w:rsidRPr="00F82753">
        <w:rPr>
          <w:rFonts w:ascii="Arial" w:eastAsia="Times New Roman" w:hAnsi="Arial" w:cs="Arial"/>
          <w:noProof/>
          <w:color w:val="414141"/>
          <w:sz w:val="24"/>
          <w:szCs w:val="24"/>
          <w:lang w:eastAsia="ru-RU"/>
        </w:rPr>
        <w:drawing>
          <wp:inline distT="0" distB="0" distL="0" distR="0" wp14:anchorId="7B02EACA" wp14:editId="24AFC1FC">
            <wp:extent cx="314325" cy="257175"/>
            <wp:effectExtent l="0" t="0" r="9525" b="9525"/>
            <wp:docPr id="5" name="Рисунок 5" descr="Упаковка для перевозки посу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паковка для перевозки посуды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414141"/>
          <w:sz w:val="24"/>
          <w:szCs w:val="24"/>
          <w:lang w:eastAsia="ru-RU"/>
        </w:rPr>
        <w:t xml:space="preserve">  </w:t>
      </w:r>
      <w:r w:rsidR="00F82753" w:rsidRPr="00F82753">
        <w:rPr>
          <w:rFonts w:ascii="Arial" w:eastAsia="Times New Roman" w:hAnsi="Arial" w:cs="Arial"/>
          <w:color w:val="414141"/>
          <w:sz w:val="24"/>
          <w:szCs w:val="24"/>
          <w:lang w:eastAsia="ru-RU"/>
        </w:rPr>
        <w:t>Посуда</w:t>
      </w:r>
    </w:p>
    <w:p w14:paraId="7D8817B2" w14:textId="77777777" w:rsidR="00F82753" w:rsidRPr="00F82753" w:rsidRDefault="00F82753" w:rsidP="00F82753">
      <w:pPr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4"/>
          <w:szCs w:val="24"/>
          <w:lang w:eastAsia="ru-RU"/>
        </w:rPr>
      </w:pPr>
    </w:p>
    <w:p w14:paraId="3BDAA376" w14:textId="357105B0" w:rsidR="00F82753" w:rsidRDefault="00F82753" w:rsidP="00F82753">
      <w:pPr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4"/>
          <w:szCs w:val="24"/>
          <w:lang w:eastAsia="ru-RU"/>
        </w:rPr>
      </w:pPr>
      <w:r w:rsidRPr="00F82753">
        <w:rPr>
          <w:rFonts w:ascii="Arial" w:eastAsia="Times New Roman" w:hAnsi="Arial" w:cs="Arial"/>
          <w:noProof/>
          <w:color w:val="414141"/>
          <w:sz w:val="24"/>
          <w:szCs w:val="24"/>
          <w:lang w:eastAsia="ru-RU"/>
        </w:rPr>
        <w:drawing>
          <wp:inline distT="0" distB="0" distL="0" distR="0" wp14:anchorId="39F64D5B" wp14:editId="3194F5A2">
            <wp:extent cx="333375" cy="333375"/>
            <wp:effectExtent l="0" t="0" r="9525" b="9525"/>
            <wp:docPr id="4" name="Рисунок 4" descr="Упаковка электротова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паковка электротоваров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0A56">
        <w:rPr>
          <w:rFonts w:ascii="Arial" w:eastAsia="Times New Roman" w:hAnsi="Arial" w:cs="Arial"/>
          <w:color w:val="414141"/>
          <w:sz w:val="24"/>
          <w:szCs w:val="24"/>
          <w:lang w:eastAsia="ru-RU"/>
        </w:rPr>
        <w:t xml:space="preserve">  </w:t>
      </w:r>
      <w:r w:rsidRPr="00F82753">
        <w:rPr>
          <w:rFonts w:ascii="Arial" w:eastAsia="Times New Roman" w:hAnsi="Arial" w:cs="Arial"/>
          <w:color w:val="414141"/>
          <w:sz w:val="24"/>
          <w:szCs w:val="24"/>
          <w:lang w:eastAsia="ru-RU"/>
        </w:rPr>
        <w:t>Вентиляционное оборудование</w:t>
      </w:r>
    </w:p>
    <w:p w14:paraId="273F1715" w14:textId="77777777" w:rsidR="00F82753" w:rsidRPr="00F82753" w:rsidRDefault="00F82753" w:rsidP="00F82753">
      <w:pPr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4"/>
          <w:szCs w:val="24"/>
          <w:lang w:eastAsia="ru-RU"/>
        </w:rPr>
      </w:pPr>
    </w:p>
    <w:p w14:paraId="021D23B1" w14:textId="72CAC976" w:rsidR="00F82753" w:rsidRDefault="00900A56" w:rsidP="00F82753">
      <w:pPr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14141"/>
          <w:sz w:val="24"/>
          <w:szCs w:val="24"/>
          <w:lang w:eastAsia="ru-RU"/>
        </w:rPr>
        <w:t xml:space="preserve"> </w:t>
      </w:r>
      <w:r w:rsidR="00F82753" w:rsidRPr="00F82753">
        <w:rPr>
          <w:rFonts w:ascii="Arial" w:eastAsia="Times New Roman" w:hAnsi="Arial" w:cs="Arial"/>
          <w:noProof/>
          <w:color w:val="414141"/>
          <w:sz w:val="24"/>
          <w:szCs w:val="24"/>
          <w:lang w:eastAsia="ru-RU"/>
        </w:rPr>
        <w:drawing>
          <wp:inline distT="0" distB="0" distL="0" distR="0" wp14:anchorId="39026D35" wp14:editId="2740B856">
            <wp:extent cx="285750" cy="314325"/>
            <wp:effectExtent l="0" t="0" r="0" b="9525"/>
            <wp:docPr id="3" name="Рисунок 3" descr="Упаковка оборуд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Упаковка оборудования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414141"/>
          <w:sz w:val="24"/>
          <w:szCs w:val="24"/>
          <w:lang w:eastAsia="ru-RU"/>
        </w:rPr>
        <w:t xml:space="preserve">  </w:t>
      </w:r>
      <w:r w:rsidR="00F82753" w:rsidRPr="00F82753">
        <w:rPr>
          <w:rFonts w:ascii="Arial" w:eastAsia="Times New Roman" w:hAnsi="Arial" w:cs="Arial"/>
          <w:color w:val="414141"/>
          <w:sz w:val="24"/>
          <w:szCs w:val="24"/>
          <w:lang w:eastAsia="ru-RU"/>
        </w:rPr>
        <w:t>Оборудование</w:t>
      </w:r>
      <w:r w:rsidR="00F82753">
        <w:rPr>
          <w:rFonts w:ascii="Arial" w:eastAsia="Times New Roman" w:hAnsi="Arial" w:cs="Arial"/>
          <w:color w:val="414141"/>
          <w:sz w:val="24"/>
          <w:szCs w:val="24"/>
          <w:lang w:eastAsia="ru-RU"/>
        </w:rPr>
        <w:t xml:space="preserve"> </w:t>
      </w:r>
      <w:r w:rsidR="00F82753" w:rsidRPr="00F82753">
        <w:rPr>
          <w:rFonts w:ascii="Arial" w:eastAsia="Times New Roman" w:hAnsi="Arial" w:cs="Arial"/>
          <w:color w:val="414141"/>
          <w:sz w:val="24"/>
          <w:szCs w:val="24"/>
          <w:lang w:eastAsia="ru-RU"/>
        </w:rPr>
        <w:t>для сварки</w:t>
      </w:r>
    </w:p>
    <w:p w14:paraId="0E11601B" w14:textId="77777777" w:rsidR="00F82753" w:rsidRPr="00F82753" w:rsidRDefault="00F82753" w:rsidP="00F82753">
      <w:pPr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4"/>
          <w:szCs w:val="24"/>
          <w:lang w:eastAsia="ru-RU"/>
        </w:rPr>
      </w:pPr>
    </w:p>
    <w:p w14:paraId="11A96A37" w14:textId="689FAB4D" w:rsidR="00F82753" w:rsidRPr="00F82753" w:rsidRDefault="00F82753" w:rsidP="00F82753">
      <w:pPr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4"/>
          <w:szCs w:val="24"/>
          <w:lang w:eastAsia="ru-RU"/>
        </w:rPr>
      </w:pPr>
      <w:r w:rsidRPr="00F82753">
        <w:rPr>
          <w:rFonts w:ascii="Arial" w:eastAsia="Times New Roman" w:hAnsi="Arial" w:cs="Arial"/>
          <w:noProof/>
          <w:color w:val="414141"/>
          <w:sz w:val="24"/>
          <w:szCs w:val="24"/>
          <w:lang w:eastAsia="ru-RU"/>
        </w:rPr>
        <w:drawing>
          <wp:inline distT="0" distB="0" distL="0" distR="0" wp14:anchorId="2D24593B" wp14:editId="7B743B93">
            <wp:extent cx="419100" cy="285750"/>
            <wp:effectExtent l="0" t="0" r="0" b="0"/>
            <wp:docPr id="2" name="Рисунок 2" descr="Упаковка велосипедов и мотоцикл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Упаковка велосипедов и мотоциклов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0A56">
        <w:rPr>
          <w:rFonts w:ascii="Arial" w:eastAsia="Times New Roman" w:hAnsi="Arial" w:cs="Arial"/>
          <w:color w:val="414141"/>
          <w:sz w:val="24"/>
          <w:szCs w:val="24"/>
          <w:lang w:eastAsia="ru-RU"/>
        </w:rPr>
        <w:t xml:space="preserve"> </w:t>
      </w:r>
      <w:r w:rsidRPr="00F82753">
        <w:rPr>
          <w:rFonts w:ascii="Arial" w:eastAsia="Times New Roman" w:hAnsi="Arial" w:cs="Arial"/>
          <w:color w:val="414141"/>
          <w:sz w:val="24"/>
          <w:szCs w:val="24"/>
          <w:lang w:eastAsia="ru-RU"/>
        </w:rPr>
        <w:t>Вело- и мототехника</w:t>
      </w:r>
    </w:p>
    <w:p w14:paraId="0E16205B" w14:textId="77777777" w:rsidR="00B93CF5" w:rsidRDefault="00B93CF5" w:rsidP="00B93CF5">
      <w:pPr>
        <w:jc w:val="right"/>
      </w:pPr>
    </w:p>
    <w:p w14:paraId="1F6A8EFB" w14:textId="77777777" w:rsidR="00B93CF5" w:rsidRDefault="00B93CF5" w:rsidP="00B93CF5">
      <w:pPr>
        <w:jc w:val="right"/>
      </w:pPr>
    </w:p>
    <w:p w14:paraId="3EE62660" w14:textId="77777777" w:rsidR="00B93CF5" w:rsidRDefault="00B93CF5" w:rsidP="00B93CF5">
      <w:pPr>
        <w:jc w:val="right"/>
      </w:pPr>
    </w:p>
    <w:p w14:paraId="264F394D" w14:textId="77777777" w:rsidR="00B93CF5" w:rsidRDefault="00B93CF5" w:rsidP="00B93CF5">
      <w:pPr>
        <w:jc w:val="right"/>
      </w:pPr>
    </w:p>
    <w:p w14:paraId="25F503EC" w14:textId="77777777" w:rsidR="00B93CF5" w:rsidRDefault="00B93CF5" w:rsidP="00B93CF5">
      <w:pPr>
        <w:jc w:val="right"/>
      </w:pPr>
    </w:p>
    <w:p w14:paraId="10111E78" w14:textId="77777777" w:rsidR="00B93CF5" w:rsidRDefault="00B93CF5" w:rsidP="00B93CF5">
      <w:pPr>
        <w:jc w:val="right"/>
      </w:pPr>
    </w:p>
    <w:p w14:paraId="24755458" w14:textId="77777777" w:rsidR="00B93CF5" w:rsidRDefault="00B93CF5" w:rsidP="00B93CF5">
      <w:pPr>
        <w:jc w:val="right"/>
      </w:pPr>
    </w:p>
    <w:p w14:paraId="39906D19" w14:textId="362594B4" w:rsidR="00B93CF5" w:rsidRDefault="00B93CF5" w:rsidP="00B93CF5">
      <w:pPr>
        <w:jc w:val="right"/>
      </w:pPr>
    </w:p>
    <w:p w14:paraId="5AC683AC" w14:textId="0CB645DD" w:rsidR="00345C02" w:rsidRDefault="00345C02" w:rsidP="00B93CF5">
      <w:pPr>
        <w:jc w:val="right"/>
      </w:pPr>
    </w:p>
    <w:p w14:paraId="47A2E3BC" w14:textId="4F0782D4" w:rsidR="00345C02" w:rsidRDefault="00345C02" w:rsidP="00B93CF5">
      <w:pPr>
        <w:jc w:val="right"/>
      </w:pPr>
    </w:p>
    <w:p w14:paraId="6E32EF8E" w14:textId="77777777" w:rsidR="00345C02" w:rsidRDefault="00345C02" w:rsidP="00B93CF5">
      <w:pPr>
        <w:jc w:val="right"/>
      </w:pPr>
    </w:p>
    <w:p w14:paraId="0E2CEAD2" w14:textId="77777777" w:rsidR="00B93CF5" w:rsidRDefault="00B93CF5" w:rsidP="00B93CF5">
      <w:pPr>
        <w:jc w:val="right"/>
      </w:pPr>
    </w:p>
    <w:p w14:paraId="45B47E64" w14:textId="77777777" w:rsidR="00FD2C44" w:rsidRDefault="00FD2C44" w:rsidP="00B93CF5">
      <w:pPr>
        <w:jc w:val="right"/>
      </w:pPr>
    </w:p>
    <w:p w14:paraId="6C2F90E5" w14:textId="3C73E8BD" w:rsidR="00B93CF5" w:rsidRDefault="00B93CF5" w:rsidP="00B93CF5">
      <w:pPr>
        <w:jc w:val="right"/>
      </w:pPr>
      <w:r>
        <w:rPr>
          <w:noProof/>
        </w:rPr>
        <w:lastRenderedPageBreak/>
        <w:drawing>
          <wp:inline distT="0" distB="0" distL="0" distR="0" wp14:anchorId="1647244C" wp14:editId="424830B4">
            <wp:extent cx="2493065" cy="530313"/>
            <wp:effectExtent l="0" t="0" r="2540" b="3175"/>
            <wp:docPr id="11" name="Рисунок 11" descr="https://avatars.mds.yandex.net/get-altay/239474/2a0000015e613301227c19dd4210d6740954/ori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https://avatars.mds.yandex.net/get-altay/239474/2a0000015e613301227c19dd4210d6740954/orig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65" cy="53031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77D68179" w14:textId="77777777" w:rsidR="00B93CF5" w:rsidRDefault="00B93CF5" w:rsidP="00B93CF5">
      <w:pPr>
        <w:spacing w:after="0"/>
        <w:jc w:val="center"/>
        <w:rPr>
          <w:b/>
          <w:bCs/>
          <w:sz w:val="28"/>
          <w:szCs w:val="28"/>
        </w:rPr>
      </w:pPr>
      <w:r w:rsidRPr="00F42381">
        <w:rPr>
          <w:b/>
          <w:bCs/>
          <w:sz w:val="28"/>
          <w:szCs w:val="28"/>
        </w:rPr>
        <w:t>Лист ознакомления сотрудников ОСП ____________________ с инструкцией</w:t>
      </w:r>
    </w:p>
    <w:p w14:paraId="7B31E887" w14:textId="391AF393" w:rsidR="00B93CF5" w:rsidRDefault="00B93CF5" w:rsidP="00B93CF5">
      <w:pPr>
        <w:jc w:val="center"/>
        <w:rPr>
          <w:b/>
          <w:bCs/>
          <w:sz w:val="28"/>
          <w:szCs w:val="28"/>
        </w:rPr>
      </w:pPr>
      <w:r w:rsidRPr="00F42381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Груз, подлежащий обязательной упаковке</w:t>
      </w:r>
      <w:r w:rsidRPr="00F42381">
        <w:rPr>
          <w:b/>
          <w:bCs/>
          <w:sz w:val="28"/>
          <w:szCs w:val="28"/>
        </w:rPr>
        <w:t>»</w:t>
      </w:r>
    </w:p>
    <w:tbl>
      <w:tblPr>
        <w:tblStyle w:val="a4"/>
        <w:tblW w:w="10490" w:type="dxa"/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2552"/>
        <w:gridCol w:w="3402"/>
        <w:gridCol w:w="1701"/>
      </w:tblGrid>
      <w:tr w:rsidR="00B93CF5" w14:paraId="2BDFAEE1" w14:textId="77777777" w:rsidTr="00FD5254">
        <w:tc>
          <w:tcPr>
            <w:tcW w:w="1134" w:type="dxa"/>
          </w:tcPr>
          <w:p w14:paraId="44B280B3" w14:textId="77777777" w:rsidR="00B93CF5" w:rsidRPr="00FF22D7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  <w:r w:rsidRPr="00FF22D7">
              <w:rPr>
                <w:b/>
                <w:bCs/>
                <w:sz w:val="28"/>
                <w:szCs w:val="28"/>
              </w:rPr>
              <w:t>№ п. п.</w:t>
            </w:r>
          </w:p>
        </w:tc>
        <w:tc>
          <w:tcPr>
            <w:tcW w:w="1701" w:type="dxa"/>
          </w:tcPr>
          <w:p w14:paraId="0F001E09" w14:textId="77777777" w:rsidR="00B93CF5" w:rsidRPr="00FF22D7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  <w:r w:rsidRPr="00FF22D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2552" w:type="dxa"/>
          </w:tcPr>
          <w:p w14:paraId="128CEBEE" w14:textId="77777777" w:rsidR="00B93CF5" w:rsidRPr="00FF22D7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  <w:r w:rsidRPr="00FF22D7">
              <w:rPr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3402" w:type="dxa"/>
          </w:tcPr>
          <w:p w14:paraId="4343C6D4" w14:textId="77777777" w:rsidR="00B93CF5" w:rsidRPr="00FF22D7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  <w:r w:rsidRPr="00FF22D7">
              <w:rPr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1701" w:type="dxa"/>
          </w:tcPr>
          <w:p w14:paraId="1A2F83CA" w14:textId="77777777" w:rsidR="00B93CF5" w:rsidRPr="00FF22D7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  <w:r w:rsidRPr="00FF22D7">
              <w:rPr>
                <w:b/>
                <w:bCs/>
                <w:sz w:val="28"/>
                <w:szCs w:val="28"/>
              </w:rPr>
              <w:t>Подпись</w:t>
            </w:r>
          </w:p>
        </w:tc>
      </w:tr>
      <w:tr w:rsidR="00B93CF5" w14:paraId="326594AD" w14:textId="77777777" w:rsidTr="00FD5254">
        <w:tc>
          <w:tcPr>
            <w:tcW w:w="1134" w:type="dxa"/>
          </w:tcPr>
          <w:p w14:paraId="3F44C70E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C952B58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11AC9ED8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6569013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1E1E6F1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28E7BEBA" w14:textId="77777777" w:rsidTr="00FD5254">
        <w:tc>
          <w:tcPr>
            <w:tcW w:w="1134" w:type="dxa"/>
          </w:tcPr>
          <w:p w14:paraId="7E05849D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4BD7E16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649ADFFE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48FF07C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1099D63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054F2A76" w14:textId="77777777" w:rsidTr="00FD5254">
        <w:tc>
          <w:tcPr>
            <w:tcW w:w="1134" w:type="dxa"/>
          </w:tcPr>
          <w:p w14:paraId="5D8C9E4A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6A169FA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296B87A5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D3F871B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92ED932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59E597F6" w14:textId="77777777" w:rsidTr="00FD5254">
        <w:tc>
          <w:tcPr>
            <w:tcW w:w="1134" w:type="dxa"/>
          </w:tcPr>
          <w:p w14:paraId="491C956F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89D8F60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7F923DB9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856D8F8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6CE7830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568F52DB" w14:textId="77777777" w:rsidTr="00FD5254">
        <w:tc>
          <w:tcPr>
            <w:tcW w:w="1134" w:type="dxa"/>
          </w:tcPr>
          <w:p w14:paraId="58039FFE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E1DB522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74BA955E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50123F2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7CCCADE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48D00663" w14:textId="77777777" w:rsidTr="00FD5254">
        <w:tc>
          <w:tcPr>
            <w:tcW w:w="1134" w:type="dxa"/>
          </w:tcPr>
          <w:p w14:paraId="536A7BD7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71DD09B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0DD89A8F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9AE2808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9428AB5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4B316EDC" w14:textId="77777777" w:rsidTr="00FD5254">
        <w:tc>
          <w:tcPr>
            <w:tcW w:w="1134" w:type="dxa"/>
          </w:tcPr>
          <w:p w14:paraId="6F91EC7D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C2A6029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10B7DC57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88CA81B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719FDFB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7ED4E769" w14:textId="77777777" w:rsidTr="00FD5254">
        <w:tc>
          <w:tcPr>
            <w:tcW w:w="1134" w:type="dxa"/>
          </w:tcPr>
          <w:p w14:paraId="4276BE3F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06D45EF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5B20D3DD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56CB0A9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5C2020A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11EC72DA" w14:textId="77777777" w:rsidTr="00FD5254">
        <w:tc>
          <w:tcPr>
            <w:tcW w:w="1134" w:type="dxa"/>
          </w:tcPr>
          <w:p w14:paraId="48BEA6AC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50CF451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6D05AD7A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DDD0A4C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3E0CB84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668D514B" w14:textId="77777777" w:rsidTr="00FD5254">
        <w:tc>
          <w:tcPr>
            <w:tcW w:w="1134" w:type="dxa"/>
          </w:tcPr>
          <w:p w14:paraId="36FEDE40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AA11AE8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4192386F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18BC15C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985A165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77891352" w14:textId="77777777" w:rsidTr="00FD5254">
        <w:tc>
          <w:tcPr>
            <w:tcW w:w="1134" w:type="dxa"/>
          </w:tcPr>
          <w:p w14:paraId="56748D86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066415E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7DE69E5E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3567995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782FF4D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36513D51" w14:textId="77777777" w:rsidTr="00FD5254">
        <w:tc>
          <w:tcPr>
            <w:tcW w:w="1134" w:type="dxa"/>
          </w:tcPr>
          <w:p w14:paraId="60B735C9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F9749BE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19F4E32E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2BC1794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4E1679F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73755AF7" w14:textId="77777777" w:rsidTr="00FD5254">
        <w:tc>
          <w:tcPr>
            <w:tcW w:w="1134" w:type="dxa"/>
          </w:tcPr>
          <w:p w14:paraId="65AA1E3F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A573E36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0FFA89F7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98B953C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AE8E3BC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22BF692D" w14:textId="77777777" w:rsidTr="00FD5254">
        <w:tc>
          <w:tcPr>
            <w:tcW w:w="1134" w:type="dxa"/>
          </w:tcPr>
          <w:p w14:paraId="782FB45B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927065C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492BE8A3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488A0AA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8885F5D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7BC57EB7" w14:textId="77777777" w:rsidTr="00FD5254">
        <w:tc>
          <w:tcPr>
            <w:tcW w:w="1134" w:type="dxa"/>
          </w:tcPr>
          <w:p w14:paraId="24329687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3C56ED7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083A17FC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7B6C4E9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9ACF87B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43C9048A" w14:textId="77777777" w:rsidTr="00FD5254">
        <w:tc>
          <w:tcPr>
            <w:tcW w:w="1134" w:type="dxa"/>
          </w:tcPr>
          <w:p w14:paraId="629B3262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6E8B5D6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5894C395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E201A3F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09BCB0A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6DA612F9" w14:textId="77777777" w:rsidTr="00FD5254">
        <w:tc>
          <w:tcPr>
            <w:tcW w:w="1134" w:type="dxa"/>
          </w:tcPr>
          <w:p w14:paraId="11C00E08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FE711F7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2EA8E807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0DA3055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D7CF3E9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74ED1113" w14:textId="77777777" w:rsidTr="00FD5254">
        <w:tc>
          <w:tcPr>
            <w:tcW w:w="1134" w:type="dxa"/>
          </w:tcPr>
          <w:p w14:paraId="1732D8DD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4B65A40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32B0F310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9696DED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CAAF104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135B3C72" w14:textId="77777777" w:rsidTr="00FD5254">
        <w:tc>
          <w:tcPr>
            <w:tcW w:w="1134" w:type="dxa"/>
          </w:tcPr>
          <w:p w14:paraId="45B4F206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9B5AE37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59E94C3F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61EE5AD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A5E010D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21BC3E3C" w14:textId="77777777" w:rsidTr="00FD5254">
        <w:tc>
          <w:tcPr>
            <w:tcW w:w="1134" w:type="dxa"/>
          </w:tcPr>
          <w:p w14:paraId="2E2AAA65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5D7BB62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303C7E83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BCE2E40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FD10BBD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264EEE5D" w14:textId="77777777" w:rsidTr="00FD5254">
        <w:tc>
          <w:tcPr>
            <w:tcW w:w="1134" w:type="dxa"/>
          </w:tcPr>
          <w:p w14:paraId="4DAC3ED7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3F39D0A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13DC67CB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986A473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D5F911E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341AF7AA" w14:textId="77777777" w:rsidTr="00FD5254">
        <w:tc>
          <w:tcPr>
            <w:tcW w:w="1134" w:type="dxa"/>
          </w:tcPr>
          <w:p w14:paraId="3D1B1DAF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44E8961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63F94107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C408DDF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38F862C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45814110" w14:textId="77777777" w:rsidTr="00FD5254">
        <w:tc>
          <w:tcPr>
            <w:tcW w:w="1134" w:type="dxa"/>
          </w:tcPr>
          <w:p w14:paraId="099BF8A6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F9E9B26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42B2C60A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F64412D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425497F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09FF6882" w14:textId="77777777" w:rsidTr="00FD5254">
        <w:tc>
          <w:tcPr>
            <w:tcW w:w="1134" w:type="dxa"/>
          </w:tcPr>
          <w:p w14:paraId="0AA9D7EF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0CDAC7D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5D5F07E2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1BE4617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B93A3CB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2334E980" w14:textId="77777777" w:rsidTr="00FD5254">
        <w:tc>
          <w:tcPr>
            <w:tcW w:w="1134" w:type="dxa"/>
          </w:tcPr>
          <w:p w14:paraId="2658FAD3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E9B41F3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653DE430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267E845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74668F2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49FCCFD1" w14:textId="77777777" w:rsidTr="00FD5254">
        <w:tc>
          <w:tcPr>
            <w:tcW w:w="1134" w:type="dxa"/>
          </w:tcPr>
          <w:p w14:paraId="3FEEA852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1BC1CF1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68AF2A81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2FE98B7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C357601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29F999D8" w14:textId="77777777" w:rsidTr="00FD5254">
        <w:tc>
          <w:tcPr>
            <w:tcW w:w="1134" w:type="dxa"/>
          </w:tcPr>
          <w:p w14:paraId="02BD5B66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567FCB2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71560BAF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D0B334F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1BC258F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06B47A78" w14:textId="77777777" w:rsidTr="00FD5254">
        <w:tc>
          <w:tcPr>
            <w:tcW w:w="1134" w:type="dxa"/>
          </w:tcPr>
          <w:p w14:paraId="678FC477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17107A3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383EBC1A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9C2FAA6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8169DE7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160C2E38" w14:textId="77777777" w:rsidTr="00FD5254">
        <w:tc>
          <w:tcPr>
            <w:tcW w:w="1134" w:type="dxa"/>
          </w:tcPr>
          <w:p w14:paraId="54CAEF03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8402062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1F26FE5C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5F8D016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553AC78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230FB3B2" w14:textId="77777777" w:rsidTr="00FD5254">
        <w:tc>
          <w:tcPr>
            <w:tcW w:w="1134" w:type="dxa"/>
          </w:tcPr>
          <w:p w14:paraId="6C55DDC7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52A076A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286B4B8B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73DEBC3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D8A70A1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47CB27A5" w14:textId="77777777" w:rsidTr="00FD5254">
        <w:tc>
          <w:tcPr>
            <w:tcW w:w="1134" w:type="dxa"/>
          </w:tcPr>
          <w:p w14:paraId="2C6D7A06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EEF0128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320C5896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EAF527A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6FBDFF2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4872919A" w14:textId="77777777" w:rsidTr="00FD5254">
        <w:tc>
          <w:tcPr>
            <w:tcW w:w="1134" w:type="dxa"/>
          </w:tcPr>
          <w:p w14:paraId="57BCD1E3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1CCCF5B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293B7A07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9C51936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9652613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346DE800" w14:textId="77777777" w:rsidTr="00FD5254">
        <w:tc>
          <w:tcPr>
            <w:tcW w:w="1134" w:type="dxa"/>
          </w:tcPr>
          <w:p w14:paraId="6E488D98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06CF973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1FAAAD16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1BEE5A7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37D2E81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00C1F4D4" w14:textId="77777777" w:rsidTr="00FD5254">
        <w:tc>
          <w:tcPr>
            <w:tcW w:w="1134" w:type="dxa"/>
          </w:tcPr>
          <w:p w14:paraId="776A195E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C5C3564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38791C1D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93855C3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13EC96C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4929301E" w14:textId="77777777" w:rsidTr="00FD5254">
        <w:tc>
          <w:tcPr>
            <w:tcW w:w="1134" w:type="dxa"/>
          </w:tcPr>
          <w:p w14:paraId="2BDA0C29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7113BA3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1B29D125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E492A0C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7DECB47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:rsidRPr="00F42381" w14:paraId="1FBE3A46" w14:textId="77777777" w:rsidTr="00FD5254">
        <w:tc>
          <w:tcPr>
            <w:tcW w:w="1134" w:type="dxa"/>
          </w:tcPr>
          <w:p w14:paraId="4C27DA1F" w14:textId="77777777" w:rsidR="00B93CF5" w:rsidRPr="00FF22D7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  <w:r w:rsidRPr="00FF22D7">
              <w:rPr>
                <w:b/>
                <w:bCs/>
                <w:sz w:val="28"/>
                <w:szCs w:val="28"/>
              </w:rPr>
              <w:lastRenderedPageBreak/>
              <w:t>№ п. п.</w:t>
            </w:r>
          </w:p>
        </w:tc>
        <w:tc>
          <w:tcPr>
            <w:tcW w:w="1701" w:type="dxa"/>
          </w:tcPr>
          <w:p w14:paraId="2FE7AE54" w14:textId="77777777" w:rsidR="00B93CF5" w:rsidRPr="00FF22D7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  <w:r w:rsidRPr="00FF22D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2552" w:type="dxa"/>
          </w:tcPr>
          <w:p w14:paraId="6617A8E6" w14:textId="77777777" w:rsidR="00B93CF5" w:rsidRPr="00FF22D7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  <w:r w:rsidRPr="00FF22D7">
              <w:rPr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3402" w:type="dxa"/>
          </w:tcPr>
          <w:p w14:paraId="34B77E56" w14:textId="77777777" w:rsidR="00B93CF5" w:rsidRPr="00FF22D7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  <w:r w:rsidRPr="00FF22D7">
              <w:rPr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1701" w:type="dxa"/>
          </w:tcPr>
          <w:p w14:paraId="7E76699A" w14:textId="77777777" w:rsidR="00B93CF5" w:rsidRPr="00FF22D7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  <w:r w:rsidRPr="00FF22D7">
              <w:rPr>
                <w:b/>
                <w:bCs/>
                <w:sz w:val="28"/>
                <w:szCs w:val="28"/>
              </w:rPr>
              <w:t>Подпись</w:t>
            </w:r>
          </w:p>
        </w:tc>
      </w:tr>
      <w:tr w:rsidR="00B93CF5" w14:paraId="13975C18" w14:textId="77777777" w:rsidTr="00FD5254">
        <w:tc>
          <w:tcPr>
            <w:tcW w:w="1134" w:type="dxa"/>
          </w:tcPr>
          <w:p w14:paraId="5FCE56AF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9E06DD1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01E1902B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5647FA9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B825F86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16C38210" w14:textId="77777777" w:rsidTr="00FD5254">
        <w:tc>
          <w:tcPr>
            <w:tcW w:w="1134" w:type="dxa"/>
          </w:tcPr>
          <w:p w14:paraId="30B4B1FA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F1C9293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262FC135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113E3C0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314F9E4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0AAFEB3F" w14:textId="77777777" w:rsidTr="00FD5254">
        <w:tc>
          <w:tcPr>
            <w:tcW w:w="1134" w:type="dxa"/>
          </w:tcPr>
          <w:p w14:paraId="6561584E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285A6E3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3C604AA6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51CA9A1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7A471D6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7DF6C34D" w14:textId="77777777" w:rsidTr="00FD5254">
        <w:tc>
          <w:tcPr>
            <w:tcW w:w="1134" w:type="dxa"/>
          </w:tcPr>
          <w:p w14:paraId="19E094D3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7BA1A53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1990BA6C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04C73A9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FFDFD99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1B1E9432" w14:textId="77777777" w:rsidTr="00FD5254">
        <w:tc>
          <w:tcPr>
            <w:tcW w:w="1134" w:type="dxa"/>
          </w:tcPr>
          <w:p w14:paraId="7EAF5063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6ABEA11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2C3F4AA5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31F65D3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69206E0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6C0A04AC" w14:textId="77777777" w:rsidTr="00FD5254">
        <w:tc>
          <w:tcPr>
            <w:tcW w:w="1134" w:type="dxa"/>
          </w:tcPr>
          <w:p w14:paraId="7F280D50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E93BD62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44D5343D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241E79E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55F81F8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488EE469" w14:textId="77777777" w:rsidTr="00FD5254">
        <w:tc>
          <w:tcPr>
            <w:tcW w:w="1134" w:type="dxa"/>
          </w:tcPr>
          <w:p w14:paraId="576224CE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B2AE972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684AA8DB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33CCFE0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EFF7096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20F0C2C0" w14:textId="77777777" w:rsidTr="00FD5254">
        <w:tc>
          <w:tcPr>
            <w:tcW w:w="1134" w:type="dxa"/>
          </w:tcPr>
          <w:p w14:paraId="2CDD79A5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7907F31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0D6C42E3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D4EA7E7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D8C0D8E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7DD4BC3A" w14:textId="77777777" w:rsidTr="00FD5254">
        <w:tc>
          <w:tcPr>
            <w:tcW w:w="1134" w:type="dxa"/>
          </w:tcPr>
          <w:p w14:paraId="4F6C0223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D9AD001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372AA7A8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A6EA415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199A17C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1B69AE02" w14:textId="77777777" w:rsidTr="00FD5254">
        <w:tc>
          <w:tcPr>
            <w:tcW w:w="1134" w:type="dxa"/>
          </w:tcPr>
          <w:p w14:paraId="65460763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A96522E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03DB9A29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AB5DC81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DD910E3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00F76D40" w14:textId="77777777" w:rsidTr="00FD5254">
        <w:tc>
          <w:tcPr>
            <w:tcW w:w="1134" w:type="dxa"/>
          </w:tcPr>
          <w:p w14:paraId="40453886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A96568E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34835250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CF9A0E7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F9E8F96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44E9AEF8" w14:textId="77777777" w:rsidTr="00FD5254">
        <w:tc>
          <w:tcPr>
            <w:tcW w:w="1134" w:type="dxa"/>
          </w:tcPr>
          <w:p w14:paraId="2F26D830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0407C2A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44E80441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3F7FB29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B6B0D4B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01547621" w14:textId="77777777" w:rsidTr="00FD5254">
        <w:tc>
          <w:tcPr>
            <w:tcW w:w="1134" w:type="dxa"/>
          </w:tcPr>
          <w:p w14:paraId="53EA26D3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8E05879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31AF0269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1FC3191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3063CB9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51E28C0F" w14:textId="77777777" w:rsidTr="00FD5254">
        <w:tc>
          <w:tcPr>
            <w:tcW w:w="1134" w:type="dxa"/>
          </w:tcPr>
          <w:p w14:paraId="20447933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DEA6F9E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25C900CA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B301555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EAF3073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2BFD049C" w14:textId="77777777" w:rsidTr="00FD5254">
        <w:tc>
          <w:tcPr>
            <w:tcW w:w="1134" w:type="dxa"/>
          </w:tcPr>
          <w:p w14:paraId="7B240505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FE18E66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7B20A303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E1AA0A1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E9101C0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04E77344" w14:textId="77777777" w:rsidTr="00FD5254">
        <w:tc>
          <w:tcPr>
            <w:tcW w:w="1134" w:type="dxa"/>
          </w:tcPr>
          <w:p w14:paraId="24A690B1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5099CBC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7CCEA83E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F194B76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870A7F0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7E5B02DB" w14:textId="77777777" w:rsidTr="00FD5254">
        <w:tc>
          <w:tcPr>
            <w:tcW w:w="1134" w:type="dxa"/>
          </w:tcPr>
          <w:p w14:paraId="3E3D9959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C30B429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537C7803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914F33D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3C4576E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4205D8DC" w14:textId="77777777" w:rsidTr="00FD5254">
        <w:tc>
          <w:tcPr>
            <w:tcW w:w="1134" w:type="dxa"/>
          </w:tcPr>
          <w:p w14:paraId="04897AFB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93FA68F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09E57858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3468AE1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44ABB73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0C35D1AE" w14:textId="77777777" w:rsidTr="00FD5254">
        <w:tc>
          <w:tcPr>
            <w:tcW w:w="1134" w:type="dxa"/>
          </w:tcPr>
          <w:p w14:paraId="755D3E98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53742C9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0409CC59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6F13612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EB40BCE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1F62ED71" w14:textId="77777777" w:rsidTr="00FD5254">
        <w:tc>
          <w:tcPr>
            <w:tcW w:w="1134" w:type="dxa"/>
          </w:tcPr>
          <w:p w14:paraId="07B9ACCC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926C481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5F4D841E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BD26B75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2714B50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1389888D" w14:textId="77777777" w:rsidTr="00FD5254">
        <w:tc>
          <w:tcPr>
            <w:tcW w:w="1134" w:type="dxa"/>
          </w:tcPr>
          <w:p w14:paraId="313BD66D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F9DED49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48A4F39E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B22D607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279BE63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21F0125B" w14:textId="77777777" w:rsidTr="00FD5254">
        <w:tc>
          <w:tcPr>
            <w:tcW w:w="1134" w:type="dxa"/>
          </w:tcPr>
          <w:p w14:paraId="1E483FA0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4BDA2A8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0A15F674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79C7771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89EDF7A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676C927B" w14:textId="77777777" w:rsidTr="00FD5254">
        <w:tc>
          <w:tcPr>
            <w:tcW w:w="1134" w:type="dxa"/>
          </w:tcPr>
          <w:p w14:paraId="11FCE808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E5E2C83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6DDE5A81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642FA8E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292DE72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0B77A5E2" w14:textId="77777777" w:rsidTr="00FD5254">
        <w:tc>
          <w:tcPr>
            <w:tcW w:w="1134" w:type="dxa"/>
          </w:tcPr>
          <w:p w14:paraId="4B3C5512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4986BF4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4672565E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B682F1D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6E432A4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2EC39F82" w14:textId="77777777" w:rsidTr="00FD5254">
        <w:tc>
          <w:tcPr>
            <w:tcW w:w="1134" w:type="dxa"/>
          </w:tcPr>
          <w:p w14:paraId="08237C96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46F43C8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4B883FD3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5055845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9182801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690E0378" w14:textId="77777777" w:rsidTr="00FD5254">
        <w:tc>
          <w:tcPr>
            <w:tcW w:w="1134" w:type="dxa"/>
          </w:tcPr>
          <w:p w14:paraId="21CAFC7F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3454572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1385C776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E41B152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93C4ACB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4A3AFB72" w14:textId="77777777" w:rsidTr="00FD5254">
        <w:tc>
          <w:tcPr>
            <w:tcW w:w="1134" w:type="dxa"/>
          </w:tcPr>
          <w:p w14:paraId="59A7F57F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B82005A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65542FCB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9BA7A4D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1F2C9F8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706CFBC8" w14:textId="77777777" w:rsidTr="00FD5254">
        <w:tc>
          <w:tcPr>
            <w:tcW w:w="1134" w:type="dxa"/>
          </w:tcPr>
          <w:p w14:paraId="53CD21C6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F958F34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27A3BBC6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F675466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A1DB31B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7F5AA3A7" w14:textId="77777777" w:rsidTr="00FD5254">
        <w:tc>
          <w:tcPr>
            <w:tcW w:w="1134" w:type="dxa"/>
          </w:tcPr>
          <w:p w14:paraId="200413DB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77A771F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1038D3CE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F223CC1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F81BDCA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3DAF492D" w14:textId="77777777" w:rsidTr="00FD5254">
        <w:tc>
          <w:tcPr>
            <w:tcW w:w="1134" w:type="dxa"/>
          </w:tcPr>
          <w:p w14:paraId="5345437D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33AFC23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28E78982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592FBF2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2D843D7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2D7CAC6A" w14:textId="77777777" w:rsidTr="00FD5254">
        <w:tc>
          <w:tcPr>
            <w:tcW w:w="1134" w:type="dxa"/>
          </w:tcPr>
          <w:p w14:paraId="0897146D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6F7523F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791AFAA6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B0EA240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B73331D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157947E7" w14:textId="77777777" w:rsidTr="00FD5254">
        <w:tc>
          <w:tcPr>
            <w:tcW w:w="1134" w:type="dxa"/>
          </w:tcPr>
          <w:p w14:paraId="22EF1FEC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AA86A2A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39FDA766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30BBB3C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41ADC12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3B71F5C9" w14:textId="77777777" w:rsidTr="00FD5254">
        <w:tc>
          <w:tcPr>
            <w:tcW w:w="1134" w:type="dxa"/>
          </w:tcPr>
          <w:p w14:paraId="68C82695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17D0EC6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15ACAA4F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C0E4D27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BB28A56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4DBE3FCD" w14:textId="77777777" w:rsidTr="00FD5254">
        <w:tc>
          <w:tcPr>
            <w:tcW w:w="1134" w:type="dxa"/>
          </w:tcPr>
          <w:p w14:paraId="1DEEF344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2F749F9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13DDC03C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D246B21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92EA6B5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2F1D762D" w14:textId="77777777" w:rsidTr="00FD5254">
        <w:tc>
          <w:tcPr>
            <w:tcW w:w="1134" w:type="dxa"/>
          </w:tcPr>
          <w:p w14:paraId="16A27158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0E2F696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4E1ACC7B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5236B6A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ADCAE74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22A66551" w14:textId="77777777" w:rsidTr="00FD5254">
        <w:tc>
          <w:tcPr>
            <w:tcW w:w="1134" w:type="dxa"/>
          </w:tcPr>
          <w:p w14:paraId="184B74B1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1C863B3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1FA582C0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B95C67C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BEC4882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70D61E04" w14:textId="77777777" w:rsidTr="00FD5254">
        <w:tc>
          <w:tcPr>
            <w:tcW w:w="1134" w:type="dxa"/>
          </w:tcPr>
          <w:p w14:paraId="64898FD8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C602CE2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60A6A4A7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407909A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1436066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77F0EC4D" w14:textId="77777777" w:rsidTr="00FD5254">
        <w:tc>
          <w:tcPr>
            <w:tcW w:w="1134" w:type="dxa"/>
          </w:tcPr>
          <w:p w14:paraId="614A6E0C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F6CA017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05469B7A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0C75A63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AE32AE1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72BB4EBD" w14:textId="77777777" w:rsidTr="00FD5254">
        <w:tc>
          <w:tcPr>
            <w:tcW w:w="1134" w:type="dxa"/>
          </w:tcPr>
          <w:p w14:paraId="70A6475F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60CFC07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2B2D5D67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6650F7D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E0FE46E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CF5" w14:paraId="132890C9" w14:textId="77777777" w:rsidTr="00FD5254">
        <w:tc>
          <w:tcPr>
            <w:tcW w:w="1134" w:type="dxa"/>
          </w:tcPr>
          <w:p w14:paraId="16C88F64" w14:textId="77777777" w:rsidR="00B93CF5" w:rsidRDefault="00B93CF5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731A401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366D8871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31814DE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DE55CDE" w14:textId="77777777" w:rsidR="00B93CF5" w:rsidRDefault="00B93CF5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79A2D2BC" w14:textId="77777777" w:rsidR="00F82753" w:rsidRDefault="00F82753"/>
    <w:sectPr w:rsidR="00F82753" w:rsidSect="00366F9B"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155F7" w14:textId="77777777" w:rsidR="00C5173D" w:rsidRDefault="00C5173D" w:rsidP="00B93CF5">
      <w:pPr>
        <w:spacing w:after="0" w:line="240" w:lineRule="auto"/>
      </w:pPr>
      <w:r>
        <w:separator/>
      </w:r>
    </w:p>
  </w:endnote>
  <w:endnote w:type="continuationSeparator" w:id="0">
    <w:p w14:paraId="434BED88" w14:textId="77777777" w:rsidR="00C5173D" w:rsidRDefault="00C5173D" w:rsidP="00B93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7197200"/>
      <w:docPartObj>
        <w:docPartGallery w:val="Page Numbers (Bottom of Page)"/>
        <w:docPartUnique/>
      </w:docPartObj>
    </w:sdtPr>
    <w:sdtEndPr/>
    <w:sdtContent>
      <w:p w14:paraId="0E5D04D2" w14:textId="248C68F5" w:rsidR="00B93CF5" w:rsidRDefault="00B93CF5">
        <w:pPr>
          <w:pStyle w:val="a7"/>
          <w:jc w:val="right"/>
        </w:pPr>
        <w:r>
          <w:t xml:space="preserve">Страница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из 5</w:t>
        </w:r>
      </w:p>
    </w:sdtContent>
  </w:sdt>
  <w:p w14:paraId="1CE60968" w14:textId="77777777" w:rsidR="00B93CF5" w:rsidRDefault="00B93C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30FD3" w14:textId="77777777" w:rsidR="00C5173D" w:rsidRDefault="00C5173D" w:rsidP="00B93CF5">
      <w:pPr>
        <w:spacing w:after="0" w:line="240" w:lineRule="auto"/>
      </w:pPr>
      <w:r>
        <w:separator/>
      </w:r>
    </w:p>
  </w:footnote>
  <w:footnote w:type="continuationSeparator" w:id="0">
    <w:p w14:paraId="19CCEF1A" w14:textId="77777777" w:rsidR="00C5173D" w:rsidRDefault="00C5173D" w:rsidP="00B93C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1qEI8JZWUeEVjoAf3Wd7ZrOZ+kF9NXu4r6WVeYIi9fLqcaBK0SX5tl4UjKCt/23C5clVg+UDaroXOxBt94sLg==" w:salt="T7B/YI4R98pDyXXaMrrgR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8CA"/>
    <w:rsid w:val="001A3818"/>
    <w:rsid w:val="001D18CA"/>
    <w:rsid w:val="00345C02"/>
    <w:rsid w:val="00366F9B"/>
    <w:rsid w:val="003E28AA"/>
    <w:rsid w:val="0048344C"/>
    <w:rsid w:val="00771E16"/>
    <w:rsid w:val="007D7C7F"/>
    <w:rsid w:val="0081103F"/>
    <w:rsid w:val="00900A56"/>
    <w:rsid w:val="00B93CF5"/>
    <w:rsid w:val="00C5173D"/>
    <w:rsid w:val="00F82753"/>
    <w:rsid w:val="00FD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B78D1"/>
  <w15:chartTrackingRefBased/>
  <w15:docId w15:val="{93718D4F-4FB1-4C00-8935-321D4C014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C7F"/>
  </w:style>
  <w:style w:type="paragraph" w:styleId="4">
    <w:name w:val="heading 4"/>
    <w:basedOn w:val="a"/>
    <w:link w:val="40"/>
    <w:uiPriority w:val="9"/>
    <w:qFormat/>
    <w:rsid w:val="00F827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03F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F827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4">
    <w:name w:val="Table Grid"/>
    <w:basedOn w:val="a1"/>
    <w:uiPriority w:val="39"/>
    <w:rsid w:val="00B93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93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3CF5"/>
  </w:style>
  <w:style w:type="paragraph" w:styleId="a7">
    <w:name w:val="footer"/>
    <w:basedOn w:val="a"/>
    <w:link w:val="a8"/>
    <w:uiPriority w:val="99"/>
    <w:unhideWhenUsed/>
    <w:rsid w:val="00B93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3CF5"/>
  </w:style>
  <w:style w:type="paragraph" w:styleId="a9">
    <w:name w:val="Balloon Text"/>
    <w:basedOn w:val="a"/>
    <w:link w:val="aa"/>
    <w:uiPriority w:val="99"/>
    <w:semiHidden/>
    <w:unhideWhenUsed/>
    <w:rsid w:val="00FD2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D2C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6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4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4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0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692</Words>
  <Characters>3951</Characters>
  <Application>Microsoft Office Word</Application>
  <DocSecurity>8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Титков</dc:creator>
  <cp:keywords/>
  <dc:description/>
  <cp:lastModifiedBy>Артём Фролов</cp:lastModifiedBy>
  <cp:revision>2</cp:revision>
  <cp:lastPrinted>2023-04-06T13:03:00Z</cp:lastPrinted>
  <dcterms:created xsi:type="dcterms:W3CDTF">2024-09-13T12:57:00Z</dcterms:created>
  <dcterms:modified xsi:type="dcterms:W3CDTF">2024-09-13T12:57:00Z</dcterms:modified>
</cp:coreProperties>
</file>